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Default="00034B10" w:rsidP="00086C81">
      <w:pPr>
        <w:pStyle w:val="Heading1"/>
        <w:jc w:val="center"/>
      </w:pPr>
      <w:r>
        <w:t xml:space="preserve">Graduate Council Curriculum Consent Agenda, </w:t>
      </w:r>
      <w:r w:rsidR="00E21CE3">
        <w:t>2</w:t>
      </w:r>
      <w:r>
        <w:t>/</w:t>
      </w:r>
      <w:r w:rsidR="00CE5267">
        <w:t>9</w:t>
      </w:r>
      <w:r>
        <w:t>/1</w:t>
      </w:r>
      <w:r w:rsidR="00416FC0">
        <w:t>7</w:t>
      </w:r>
      <w:bookmarkStart w:id="0" w:name="_GoBack"/>
      <w:bookmarkEnd w:id="0"/>
    </w:p>
    <w:p w:rsidR="00086C81" w:rsidRDefault="00086C81" w:rsidP="00086C81">
      <w:pPr>
        <w:jc w:val="center"/>
        <w:rPr>
          <w:rFonts w:cstheme="minorHAnsi"/>
          <w:color w:val="000000" w:themeColor="text1"/>
        </w:rPr>
      </w:pPr>
      <w:r w:rsidRPr="004563FB">
        <w:rPr>
          <w:rFonts w:cstheme="minorHAnsi"/>
          <w:color w:val="000000" w:themeColor="text1"/>
        </w:rPr>
        <w:t>Please see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EB63EE">
          <w:rPr>
            <w:rStyle w:val="Hyperlink"/>
            <w:rFonts w:cstheme="minorHAnsi"/>
          </w:rPr>
          <w:t>e-</w:t>
        </w:r>
        <w:proofErr w:type="spellStart"/>
        <w:r w:rsidRPr="00EB63EE">
          <w:rPr>
            <w:rStyle w:val="Hyperlink"/>
            <w:rFonts w:cstheme="minorHAnsi"/>
          </w:rPr>
          <w:t>Curr</w:t>
        </w:r>
        <w:proofErr w:type="spellEnd"/>
      </w:hyperlink>
      <w:r>
        <w:rPr>
          <w:rFonts w:cstheme="minorHAnsi"/>
          <w:color w:val="000000" w:themeColor="text1"/>
        </w:rPr>
        <w:t xml:space="preserve"> </w:t>
      </w:r>
      <w:r w:rsidRPr="004563FB">
        <w:rPr>
          <w:rFonts w:cstheme="minorHAnsi"/>
          <w:color w:val="000000" w:themeColor="text1"/>
        </w:rPr>
        <w:t>for course forms.</w:t>
      </w:r>
      <w:r w:rsidRPr="00337EF3">
        <w:rPr>
          <w:rFonts w:cstheme="minorHAnsi"/>
        </w:rPr>
        <w:t xml:space="preserve"> </w:t>
      </w:r>
      <w:r>
        <w:br/>
      </w:r>
      <w:r>
        <w:rPr>
          <w:rFonts w:cstheme="minorHAnsi"/>
          <w:color w:val="000000" w:themeColor="text1"/>
        </w:rPr>
        <w:t xml:space="preserve">Other curriculum forms are posted on the </w:t>
      </w:r>
      <w:hyperlink r:id="rId6" w:history="1">
        <w:r w:rsidRPr="00086C81">
          <w:rPr>
            <w:rStyle w:val="Hyperlink"/>
            <w:rFonts w:cstheme="minorHAnsi"/>
          </w:rPr>
          <w:t xml:space="preserve">website </w:t>
        </w:r>
      </w:hyperlink>
      <w:r>
        <w:rPr>
          <w:rFonts w:cstheme="minorHAnsi"/>
          <w:color w:val="000000" w:themeColor="text1"/>
        </w:rPr>
        <w:t>for ASCRC subcommittees to review.</w:t>
      </w:r>
    </w:p>
    <w:p w:rsidR="00E21CE3" w:rsidRDefault="00C835BB" w:rsidP="00CE5267">
      <w:pPr>
        <w:pStyle w:val="Heading2"/>
      </w:pPr>
      <w:r>
        <w:br/>
      </w:r>
    </w:p>
    <w:p w:rsidR="00E21CE3" w:rsidRDefault="00E21CE3" w:rsidP="00E21CE3">
      <w:pPr>
        <w:pStyle w:val="Heading2"/>
      </w:pPr>
      <w:r>
        <w:t>College of Education and Human Science</w:t>
      </w:r>
    </w:p>
    <w:tbl>
      <w:tblPr>
        <w:tblW w:w="9025" w:type="dxa"/>
        <w:tblInd w:w="378" w:type="dxa"/>
        <w:tblLook w:val="04A0" w:firstRow="1" w:lastRow="0" w:firstColumn="1" w:lastColumn="0" w:noHBand="0" w:noVBand="1"/>
      </w:tblPr>
      <w:tblGrid>
        <w:gridCol w:w="2250"/>
        <w:gridCol w:w="2695"/>
        <w:gridCol w:w="4080"/>
      </w:tblGrid>
      <w:tr w:rsidR="00C65BCD" w:rsidRPr="00075E46" w:rsidTr="00A16A5A">
        <w:trPr>
          <w:trHeight w:val="300"/>
        </w:trPr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Communicative Sciences &amp; Disorders</w:t>
            </w:r>
          </w:p>
        </w:tc>
      </w:tr>
      <w:tr w:rsidR="00CE5267" w:rsidRPr="00075E46" w:rsidTr="00A16A5A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5267" w:rsidRDefault="00416FC0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CE5267">
                <w:rPr>
                  <w:rStyle w:val="Hyperlink"/>
                  <w:rFonts w:ascii="Calibri" w:hAnsi="Calibri"/>
                </w:rPr>
                <w:t>CSD 545 UG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5267" w:rsidRDefault="00CE52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Autism/Complex Communication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5267" w:rsidRDefault="00CE52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credits, description, repeatability, title</w:t>
            </w:r>
          </w:p>
        </w:tc>
      </w:tr>
      <w:tr w:rsidR="00CE5267" w:rsidRPr="00075E46" w:rsidTr="00A16A5A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5267" w:rsidRPr="0097476C" w:rsidRDefault="00416FC0" w:rsidP="006E5FB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CE5267" w:rsidRPr="0097476C">
                <w:rPr>
                  <w:rFonts w:ascii="Calibri" w:eastAsia="Times New Roman" w:hAnsi="Calibri" w:cs="Times New Roman"/>
                  <w:color w:val="0000FF"/>
                  <w:u w:val="single"/>
                </w:rPr>
                <w:t>CSD 566 UG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5267" w:rsidRPr="0097476C" w:rsidRDefault="00CE5267" w:rsidP="006E5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76C">
              <w:rPr>
                <w:rFonts w:ascii="Calibri" w:eastAsia="Times New Roman" w:hAnsi="Calibri" w:cs="Times New Roman"/>
                <w:color w:val="000000"/>
              </w:rPr>
              <w:t>Acquired Cog-Com Disorders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5267" w:rsidRPr="0097476C" w:rsidRDefault="00CE5267" w:rsidP="006E5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76C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97476C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16A5A" w:rsidRPr="00075E46" w:rsidTr="00A16A5A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16A5A" w:rsidRDefault="00A16A5A" w:rsidP="00FE2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16A5A" w:rsidRDefault="00A16A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16A5A" w:rsidRDefault="00A1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Update requirement to reflect change in CSD 545</w:t>
            </w:r>
          </w:p>
        </w:tc>
      </w:tr>
      <w:tr w:rsidR="00A16A5A" w:rsidRPr="00075E46" w:rsidTr="00A16A5A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A5A" w:rsidRPr="0097476C" w:rsidRDefault="00A16A5A" w:rsidP="006E5FB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A5A" w:rsidRDefault="00A16A5A" w:rsidP="006E5F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A5A" w:rsidRDefault="00A16A5A" w:rsidP="006E5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566 to electives</w:t>
            </w:r>
          </w:p>
        </w:tc>
      </w:tr>
    </w:tbl>
    <w:p w:rsidR="00E21CE3" w:rsidRDefault="00E21CE3" w:rsidP="00E21CE3"/>
    <w:p w:rsidR="00AF74D5" w:rsidRDefault="00AF74D5" w:rsidP="00AF74D5">
      <w:pPr>
        <w:pStyle w:val="Heading2"/>
      </w:pPr>
      <w:r>
        <w:t xml:space="preserve">College of Humanities and Science </w:t>
      </w:r>
    </w:p>
    <w:tbl>
      <w:tblPr>
        <w:tblW w:w="8725" w:type="dxa"/>
        <w:tblInd w:w="378" w:type="dxa"/>
        <w:tblLook w:val="04A0" w:firstRow="1" w:lastRow="0" w:firstColumn="1" w:lastColumn="0" w:noHBand="0" w:noVBand="1"/>
      </w:tblPr>
      <w:tblGrid>
        <w:gridCol w:w="2160"/>
        <w:gridCol w:w="2785"/>
        <w:gridCol w:w="3780"/>
      </w:tblGrid>
      <w:tr w:rsidR="00A16A5A" w:rsidRPr="00666549" w:rsidTr="00A16A5A">
        <w:trPr>
          <w:trHeight w:val="300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5A" w:rsidRPr="00666549" w:rsidRDefault="00A16A5A" w:rsidP="0094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Environmental Studies</w:t>
            </w:r>
          </w:p>
        </w:tc>
      </w:tr>
      <w:tr w:rsidR="00A16A5A" w:rsidRPr="00666549" w:rsidTr="00A16A5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5A" w:rsidRDefault="00416FC0">
            <w:pPr>
              <w:rPr>
                <w:sz w:val="24"/>
                <w:szCs w:val="24"/>
              </w:rPr>
            </w:pPr>
            <w:hyperlink r:id="rId9" w:tgtFrame="_blank" w:history="1">
              <w:r w:rsidR="00A16A5A">
                <w:rPr>
                  <w:rStyle w:val="Hyperlink"/>
                </w:rPr>
                <w:t>ENST 542 G</w:t>
              </w:r>
            </w:hyperlink>
            <w:r w:rsidR="00A16A5A"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5A" w:rsidRDefault="00A16A5A">
            <w:pPr>
              <w:rPr>
                <w:sz w:val="24"/>
                <w:szCs w:val="24"/>
              </w:rPr>
            </w:pPr>
            <w:proofErr w:type="spellStart"/>
            <w:r>
              <w:t>Conserv</w:t>
            </w:r>
            <w:proofErr w:type="spellEnd"/>
            <w:r>
              <w:t xml:space="preserve"> wo Borders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5A" w:rsidRDefault="00A16A5A">
            <w:pPr>
              <w:rPr>
                <w:sz w:val="24"/>
                <w:szCs w:val="24"/>
              </w:rPr>
            </w:pPr>
            <w:r>
              <w:t xml:space="preserve">Change title </w:t>
            </w:r>
          </w:p>
        </w:tc>
      </w:tr>
    </w:tbl>
    <w:p w:rsidR="00AF74D5" w:rsidRDefault="00AF74D5" w:rsidP="00AF74D5"/>
    <w:p w:rsidR="00AF74D5" w:rsidRDefault="00AF74D5" w:rsidP="00AF74D5"/>
    <w:tbl>
      <w:tblPr>
        <w:tblW w:w="8725" w:type="dxa"/>
        <w:tblInd w:w="378" w:type="dxa"/>
        <w:tblLook w:val="04A0" w:firstRow="1" w:lastRow="0" w:firstColumn="1" w:lastColumn="0" w:noHBand="0" w:noVBand="1"/>
      </w:tblPr>
      <w:tblGrid>
        <w:gridCol w:w="2160"/>
        <w:gridCol w:w="2785"/>
        <w:gridCol w:w="3780"/>
      </w:tblGrid>
      <w:tr w:rsidR="00AF74D5" w:rsidRPr="00AF74D5" w:rsidTr="00F70846">
        <w:trPr>
          <w:trHeight w:val="300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</w:t>
            </w:r>
          </w:p>
        </w:tc>
      </w:tr>
      <w:tr w:rsidR="00AF74D5" w:rsidRPr="00AF74D5" w:rsidTr="00F708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416FC0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AF74D5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>GPHY 504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Research Design 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F74D5" w:rsidRPr="00AF74D5" w:rsidTr="00F708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416FC0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AF74D5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>GPHY 505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Research Design 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  <w:tr w:rsidR="00AF74D5" w:rsidRPr="00AF74D5" w:rsidTr="00F70846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416FC0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AF74D5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>GPHY 588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Spatial Analysis and Modeling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5" w:rsidRPr="00AF74D5" w:rsidRDefault="00AF74D5" w:rsidP="00AF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Change description, learning outcome, title</w:t>
            </w:r>
          </w:p>
        </w:tc>
      </w:tr>
    </w:tbl>
    <w:p w:rsidR="00AF74D5" w:rsidRDefault="00AF74D5" w:rsidP="00AF74D5"/>
    <w:p w:rsidR="00666549" w:rsidRDefault="00666549" w:rsidP="00AF74D5"/>
    <w:tbl>
      <w:tblPr>
        <w:tblW w:w="8725" w:type="dxa"/>
        <w:tblInd w:w="378" w:type="dxa"/>
        <w:tblLook w:val="04A0" w:firstRow="1" w:lastRow="0" w:firstColumn="1" w:lastColumn="0" w:noHBand="0" w:noVBand="1"/>
      </w:tblPr>
      <w:tblGrid>
        <w:gridCol w:w="2160"/>
        <w:gridCol w:w="2785"/>
        <w:gridCol w:w="3780"/>
      </w:tblGrid>
      <w:tr w:rsidR="00666549" w:rsidRPr="00666549" w:rsidTr="00F70846">
        <w:trPr>
          <w:trHeight w:val="300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549" w:rsidRPr="00666549" w:rsidRDefault="00666549" w:rsidP="00666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549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</w:t>
            </w:r>
          </w:p>
        </w:tc>
      </w:tr>
      <w:tr w:rsidR="00666549" w:rsidRPr="00666549" w:rsidTr="00F708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549" w:rsidRPr="00666549" w:rsidRDefault="00416FC0" w:rsidP="0066654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tgtFrame="_blank" w:history="1">
              <w:r w:rsidR="00666549" w:rsidRPr="00666549">
                <w:rPr>
                  <w:rFonts w:ascii="Calibri" w:eastAsia="Times New Roman" w:hAnsi="Calibri" w:cs="Times New Roman"/>
                  <w:color w:val="0000FF"/>
                  <w:u w:val="single"/>
                </w:rPr>
                <w:t>PSYX 604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549" w:rsidRPr="00666549" w:rsidRDefault="00666549" w:rsidP="00666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549">
              <w:rPr>
                <w:rFonts w:ascii="Calibri" w:eastAsia="Times New Roman" w:hAnsi="Calibri" w:cs="Times New Roman"/>
                <w:color w:val="000000"/>
              </w:rPr>
              <w:t xml:space="preserve">Rural Integrated </w:t>
            </w:r>
            <w:proofErr w:type="spellStart"/>
            <w:r w:rsidRPr="00666549">
              <w:rPr>
                <w:rFonts w:ascii="Calibri" w:eastAsia="Times New Roman" w:hAnsi="Calibri" w:cs="Times New Roman"/>
                <w:color w:val="000000"/>
              </w:rPr>
              <w:t>Behav</w:t>
            </w:r>
            <w:proofErr w:type="spellEnd"/>
            <w:r w:rsidRPr="00666549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549" w:rsidRPr="00666549" w:rsidRDefault="00666549" w:rsidP="00666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549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666549" w:rsidRPr="00AF74D5" w:rsidRDefault="00666549" w:rsidP="00AF74D5"/>
    <w:sectPr w:rsidR="00666549" w:rsidRPr="00AF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0"/>
    <w:rsid w:val="000037EE"/>
    <w:rsid w:val="00034B10"/>
    <w:rsid w:val="000566C2"/>
    <w:rsid w:val="00060CAA"/>
    <w:rsid w:val="00086C81"/>
    <w:rsid w:val="00416FC0"/>
    <w:rsid w:val="0052677D"/>
    <w:rsid w:val="005C3172"/>
    <w:rsid w:val="005D7DBA"/>
    <w:rsid w:val="00666549"/>
    <w:rsid w:val="00683860"/>
    <w:rsid w:val="00690C69"/>
    <w:rsid w:val="006E5FBC"/>
    <w:rsid w:val="009F6348"/>
    <w:rsid w:val="00A012D8"/>
    <w:rsid w:val="00A16A5A"/>
    <w:rsid w:val="00AA48CE"/>
    <w:rsid w:val="00AC25E6"/>
    <w:rsid w:val="00AF74D5"/>
    <w:rsid w:val="00C65BCD"/>
    <w:rsid w:val="00C835BB"/>
    <w:rsid w:val="00CE5267"/>
    <w:rsid w:val="00CF1473"/>
    <w:rsid w:val="00D64A76"/>
    <w:rsid w:val="00D91A61"/>
    <w:rsid w:val="00E21CE3"/>
    <w:rsid w:val="00EC3A8D"/>
    <w:rsid w:val="00EE060E"/>
    <w:rsid w:val="00F70846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winapps/adminfin/eCurr/CourseForm/Index/1592" TargetMode="External"/><Relationship Id="rId13" Type="http://schemas.openxmlformats.org/officeDocument/2006/relationships/hyperlink" Target="https://winapps.umt.edu/winapps/adminfin/eCurr/CourseForm/Index/1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t.edu/winapps/adminfin/eCurr/CourseForm/Index/1585" TargetMode="External"/><Relationship Id="rId12" Type="http://schemas.openxmlformats.org/officeDocument/2006/relationships/hyperlink" Target="https://www.umt.edu/winapps/adminfin/eCurr/CourseForm/Index/6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t.edu/facultysenate/committees/grad_council/curriculumreview/default.aspx" TargetMode="External"/><Relationship Id="rId11" Type="http://schemas.openxmlformats.org/officeDocument/2006/relationships/hyperlink" Target="https://www.umt.edu/winapps/adminfin/eCurr/CourseForm/Index/1359" TargetMode="External"/><Relationship Id="rId5" Type="http://schemas.openxmlformats.org/officeDocument/2006/relationships/hyperlink" Target="https://www.umt.edu/winapps/adminfin/eCur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mt.edu/winapps/adminfin/eCurr/CourseForm/Index/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/CourseForm/Index/1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2016-11-03T20:55:00Z</cp:lastPrinted>
  <dcterms:created xsi:type="dcterms:W3CDTF">2017-02-07T17:12:00Z</dcterms:created>
  <dcterms:modified xsi:type="dcterms:W3CDTF">2017-02-07T17:12:00Z</dcterms:modified>
</cp:coreProperties>
</file>